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2D8" w:rsidRPr="009A72D8" w:rsidRDefault="009A72D8" w:rsidP="009A72D8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A72D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СОВЕТ ДЕПУТАТОВ БЫСТРУХИНСКОГО  СЕЛЬСОВЕТА   </w:t>
      </w:r>
    </w:p>
    <w:p w:rsidR="009A72D8" w:rsidRPr="009A72D8" w:rsidRDefault="009A72D8" w:rsidP="009A72D8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A72D8">
        <w:rPr>
          <w:rFonts w:ascii="Times New Roman" w:hAnsi="Times New Roman"/>
          <w:b/>
          <w:bCs/>
          <w:sz w:val="28"/>
          <w:szCs w:val="28"/>
          <w:lang w:eastAsia="ru-RU"/>
        </w:rPr>
        <w:t>КОЧКОВСКОГО РАЙОНА НОВОСИБИРСКОЙ ОБЛАСТИ</w:t>
      </w:r>
    </w:p>
    <w:p w:rsidR="009A72D8" w:rsidRPr="009A72D8" w:rsidRDefault="009A72D8" w:rsidP="009A72D8">
      <w:pPr>
        <w:spacing w:after="20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A72D8" w:rsidRPr="009A72D8" w:rsidRDefault="009A72D8" w:rsidP="009A72D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A72D8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9A72D8" w:rsidRPr="009A72D8" w:rsidRDefault="009A72D8" w:rsidP="009A72D8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A72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Тридцать седьмой сессии </w:t>
      </w:r>
    </w:p>
    <w:p w:rsidR="009A72D8" w:rsidRPr="009A72D8" w:rsidRDefault="009A72D8" w:rsidP="009A72D8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2D8" w:rsidRDefault="009A72D8" w:rsidP="009A72D8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Times New Roman" w:hAnsi="Times New Roman"/>
          <w:iCs/>
          <w:spacing w:val="-22"/>
          <w:sz w:val="28"/>
          <w:szCs w:val="28"/>
          <w:lang w:eastAsia="ru-RU"/>
        </w:rPr>
      </w:pPr>
      <w:r w:rsidRPr="009A72D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28.06.2024                             с. Быструха                                      </w:t>
      </w:r>
      <w:r w:rsidR="0032254B">
        <w:rPr>
          <w:rFonts w:ascii="Times New Roman" w:eastAsia="Times New Roman" w:hAnsi="Times New Roman"/>
          <w:iCs/>
          <w:spacing w:val="-22"/>
          <w:sz w:val="28"/>
          <w:szCs w:val="28"/>
          <w:lang w:eastAsia="ru-RU"/>
        </w:rPr>
        <w:t xml:space="preserve"> №  7</w:t>
      </w:r>
    </w:p>
    <w:p w:rsidR="009A72D8" w:rsidRPr="009A72D8" w:rsidRDefault="009A72D8" w:rsidP="009A72D8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6553" w:rsidRPr="007B6553" w:rsidRDefault="007B6553" w:rsidP="009A72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B655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 утверждении Порядка предоставления</w:t>
      </w:r>
      <w:bookmarkStart w:id="0" w:name="_GoBack"/>
      <w:bookmarkEnd w:id="0"/>
    </w:p>
    <w:p w:rsidR="007B6553" w:rsidRPr="007B6553" w:rsidRDefault="007B6553" w:rsidP="009A72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B655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муниципальных гарантий за счет средств</w:t>
      </w:r>
      <w:r w:rsidR="009A72D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7B655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местного бюджета</w:t>
      </w:r>
    </w:p>
    <w:p w:rsidR="007B6553" w:rsidRPr="007B6553" w:rsidRDefault="007B6553" w:rsidP="007B655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B6553" w:rsidRPr="007B6553" w:rsidRDefault="007B6553" w:rsidP="007B6553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В</w:t>
      </w:r>
      <w:r w:rsidRPr="007B655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целях определения порядка и условий предоставления муниципальных гарантий за счет средств бюджета </w:t>
      </w:r>
      <w:proofErr w:type="spellStart"/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Быструхинского</w:t>
      </w:r>
      <w:proofErr w:type="spellEnd"/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сельсовета, на основании   статей 115, 115.1, 115.2, 115.3, 117 Бюджетного кодекса Российской Федерации, </w:t>
      </w:r>
      <w:r w:rsidRPr="007B6553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 xml:space="preserve">Устава </w:t>
      </w:r>
      <w:r w:rsidRPr="007B6553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Pr="007B6553">
        <w:rPr>
          <w:rFonts w:ascii="Times New Roman" w:eastAsia="Times New Roman" w:hAnsi="Times New Roman"/>
          <w:sz w:val="28"/>
          <w:szCs w:val="28"/>
          <w:lang w:eastAsia="ru-RU"/>
        </w:rPr>
        <w:t>Быструхинского</w:t>
      </w:r>
      <w:proofErr w:type="spellEnd"/>
      <w:r w:rsidRPr="007B655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7B6553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7B655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Новосибирской области, Совет депутатов </w:t>
      </w:r>
      <w:proofErr w:type="spellStart"/>
      <w:r w:rsidRPr="007B6553">
        <w:rPr>
          <w:rFonts w:ascii="Times New Roman" w:eastAsia="Times New Roman" w:hAnsi="Times New Roman"/>
          <w:sz w:val="28"/>
          <w:szCs w:val="28"/>
          <w:lang w:eastAsia="ru-RU"/>
        </w:rPr>
        <w:t>Быструхинского</w:t>
      </w:r>
      <w:proofErr w:type="spellEnd"/>
      <w:r w:rsidRPr="007B655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7B6553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7B655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7B6553" w:rsidRPr="007B6553" w:rsidRDefault="007B6553" w:rsidP="007B6553">
      <w:pPr>
        <w:spacing w:after="3" w:line="249" w:lineRule="auto"/>
        <w:ind w:right="34"/>
        <w:rPr>
          <w:rFonts w:ascii="Times New Roman" w:eastAsia="Times New Roman" w:hAnsi="Times New Roman"/>
          <w:b/>
          <w:color w:val="1E1D1E"/>
          <w:sz w:val="28"/>
          <w:szCs w:val="28"/>
          <w:lang w:eastAsia="ru-RU"/>
        </w:rPr>
      </w:pPr>
      <w:r w:rsidRPr="007B6553">
        <w:rPr>
          <w:rFonts w:ascii="Times New Roman" w:eastAsia="Times New Roman" w:hAnsi="Times New Roman"/>
          <w:color w:val="1E1D1E"/>
          <w:sz w:val="28"/>
          <w:szCs w:val="28"/>
          <w:lang w:eastAsia="ru-RU"/>
        </w:rPr>
        <w:t xml:space="preserve">      </w:t>
      </w:r>
      <w:r w:rsidRPr="007B6553">
        <w:rPr>
          <w:rFonts w:ascii="Times New Roman" w:eastAsia="Times New Roman" w:hAnsi="Times New Roman"/>
          <w:b/>
          <w:color w:val="1E1D1E"/>
          <w:sz w:val="28"/>
          <w:szCs w:val="28"/>
          <w:lang w:eastAsia="ru-RU"/>
        </w:rPr>
        <w:t>РЕШИЛ:</w:t>
      </w:r>
    </w:p>
    <w:p w:rsidR="007B6553" w:rsidRPr="007B6553" w:rsidRDefault="007B6553" w:rsidP="007B65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Утвердить Порядок предоставления муниципальных гарантий  за счет    </w:t>
      </w:r>
    </w:p>
    <w:p w:rsidR="007B6553" w:rsidRPr="007B6553" w:rsidRDefault="007B6553" w:rsidP="007B6553">
      <w:pPr>
        <w:spacing w:after="0" w:line="240" w:lineRule="auto"/>
        <w:ind w:left="66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средств местного бюджета (приложение № 1).</w:t>
      </w:r>
    </w:p>
    <w:p w:rsidR="007B6553" w:rsidRPr="007B6553" w:rsidRDefault="007B6553" w:rsidP="007B6553">
      <w:pPr>
        <w:shd w:val="clear" w:color="auto" w:fill="FFFFFF"/>
        <w:tabs>
          <w:tab w:val="left" w:pos="284"/>
        </w:tabs>
        <w:spacing w:after="225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7B6553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</w:t>
      </w:r>
      <w:proofErr w:type="spellStart"/>
      <w:r w:rsidRPr="007B6553">
        <w:rPr>
          <w:rFonts w:ascii="Times New Roman" w:hAnsi="Times New Roman"/>
          <w:sz w:val="28"/>
          <w:szCs w:val="28"/>
        </w:rPr>
        <w:t>Быструхинский</w:t>
      </w:r>
      <w:proofErr w:type="spellEnd"/>
      <w:r w:rsidRPr="007B6553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7B6553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7B655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7B6553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B6553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7B6553" w:rsidRPr="007B6553" w:rsidRDefault="007B6553" w:rsidP="007B6553">
      <w:pPr>
        <w:shd w:val="clear" w:color="auto" w:fill="FFFFFF"/>
        <w:tabs>
          <w:tab w:val="left" w:pos="284"/>
        </w:tabs>
        <w:spacing w:after="225" w:line="276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7B6553" w:rsidRPr="007B6553" w:rsidRDefault="007B6553" w:rsidP="007B655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4. Настоящее постановление вступает в силу после его официального </w:t>
      </w:r>
    </w:p>
    <w:p w:rsidR="007B6553" w:rsidRPr="007B6553" w:rsidRDefault="007B6553" w:rsidP="007B655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опубликования (обнародования).</w:t>
      </w:r>
    </w:p>
    <w:p w:rsidR="007B6553" w:rsidRDefault="007B6553" w:rsidP="007B655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B655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D91AA7" w:rsidRPr="007B6553" w:rsidRDefault="00D91AA7" w:rsidP="007B655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7B6553" w:rsidRPr="007B6553" w:rsidRDefault="007B6553" w:rsidP="007B655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B655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B6553" w:rsidRPr="007B6553" w:rsidRDefault="007B6553" w:rsidP="007B655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B655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B6553" w:rsidRPr="007B6553" w:rsidRDefault="007B6553" w:rsidP="007B6553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Быструхинского</w:t>
      </w:r>
      <w:proofErr w:type="spellEnd"/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</w:p>
    <w:p w:rsidR="007B6553" w:rsidRPr="007B6553" w:rsidRDefault="007B6553" w:rsidP="007B655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7B65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Н.Г. Ермакова</w:t>
      </w:r>
    </w:p>
    <w:p w:rsidR="007B6553" w:rsidRPr="007B6553" w:rsidRDefault="007B6553" w:rsidP="007B655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B655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7B6553" w:rsidRPr="007B6553" w:rsidRDefault="007B6553" w:rsidP="007B655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B655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B6553" w:rsidRPr="007B6553" w:rsidRDefault="007B6553" w:rsidP="007B655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B655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B6553" w:rsidRPr="007B6553" w:rsidRDefault="007B6553" w:rsidP="007B655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B655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B6553" w:rsidRPr="007B6553" w:rsidRDefault="007B6553" w:rsidP="007B655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B655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B6553" w:rsidRPr="007B6553" w:rsidRDefault="007B6553" w:rsidP="007B655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B655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7B6553" w:rsidRPr="007B6553" w:rsidRDefault="007B6553" w:rsidP="007B655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7B6553" w:rsidRDefault="007B6553" w:rsidP="007B6553">
      <w:pPr>
        <w:spacing w:after="0" w:line="270" w:lineRule="atLeast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A72D8" w:rsidRDefault="009A72D8" w:rsidP="007B6553">
      <w:pPr>
        <w:spacing w:after="0" w:line="270" w:lineRule="atLeast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A72D8" w:rsidRDefault="009A72D8" w:rsidP="007B6553">
      <w:pPr>
        <w:spacing w:after="0" w:line="270" w:lineRule="atLeast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A72D8" w:rsidRDefault="009A72D8" w:rsidP="007B6553">
      <w:pPr>
        <w:spacing w:after="0" w:line="270" w:lineRule="atLeast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A72D8" w:rsidRDefault="009A72D8" w:rsidP="007B6553">
      <w:pPr>
        <w:spacing w:after="0" w:line="270" w:lineRule="atLeast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B6553" w:rsidRPr="007B6553" w:rsidRDefault="007B6553" w:rsidP="007B6553">
      <w:pPr>
        <w:spacing w:after="0" w:line="270" w:lineRule="atLeast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65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9A72D8" w:rsidRPr="009A72D8" w:rsidRDefault="009A72D8" w:rsidP="009A72D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2D8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тридцать седьмой сессии Совета депутатов </w:t>
      </w:r>
    </w:p>
    <w:p w:rsidR="009A72D8" w:rsidRPr="009A72D8" w:rsidRDefault="009A72D8" w:rsidP="009A72D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A72D8">
        <w:rPr>
          <w:rFonts w:ascii="Times New Roman" w:eastAsia="Times New Roman" w:hAnsi="Times New Roman"/>
          <w:sz w:val="24"/>
          <w:szCs w:val="24"/>
          <w:lang w:eastAsia="ru-RU"/>
        </w:rPr>
        <w:t>Быструхинского</w:t>
      </w:r>
      <w:proofErr w:type="spellEnd"/>
      <w:r w:rsidRPr="009A72D8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</w:t>
      </w:r>
      <w:proofErr w:type="spellStart"/>
      <w:r w:rsidRPr="009A72D8"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 w:rsidRPr="009A72D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</w:p>
    <w:p w:rsidR="009A72D8" w:rsidRPr="009A72D8" w:rsidRDefault="009A72D8" w:rsidP="009A72D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2D8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Новосибирской области от 28.06.2024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26314F" w:rsidRPr="0089219F" w:rsidRDefault="007B6553" w:rsidP="007B6553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  <w:r w:rsidRPr="007B6553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p w:rsidR="0026314F" w:rsidRPr="007B6553" w:rsidRDefault="0026314F" w:rsidP="00C43F50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 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7B6553">
        <w:rPr>
          <w:b/>
          <w:bCs/>
          <w:color w:val="000000"/>
          <w:sz w:val="28"/>
          <w:szCs w:val="28"/>
        </w:rPr>
        <w:t xml:space="preserve">Порядок предоставления муниципальных гарантий 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7B6553">
        <w:rPr>
          <w:b/>
          <w:bCs/>
          <w:color w:val="000000"/>
          <w:sz w:val="28"/>
          <w:szCs w:val="28"/>
        </w:rPr>
        <w:t>за счет средств местного бюджета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Регулирование органами местного самоуправления инвестиционной деятельности, осуществляемой в форме капитальных вложений, предусматривает: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1) создание в муниципальных образованиях благоприятных условий для развития инвестиционной деятельности, осуществляемой в форме капитальных вложений, путем: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установления субъектам инвестиционной деятельности льгот по уплате местных налогов;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защиты интересов инвесторов;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 другими природными ресурсами, находящимися в муниципальной собственности;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2) прямое участие органов местного самоуправления в инвестиционной деятельности, осуществляемой в форме капитальных вложений, путем: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разработки, утверждения и финансирования инвестиционных проектов, осуществляемых муниципальными образованиями;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проведения экспертизы инвестиционных проектов в соответствии с законодательством Российской Федерации;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выпуска муниципальных займов в соответствии с законодательством Российской Федерации;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вовлечения в инвестиционный процесс временно приостановленных и законсервированных строек и объектов, находящихся в муниципальной собственности.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Органы местного самоуправления предоставляют на конкурсной основе муниципальные гарантии по инвестиционным проектам за счет средств местных бюджетов.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Настоящий Порядок </w:t>
      </w:r>
      <w:proofErr w:type="gramStart"/>
      <w:r w:rsidRPr="007B6553">
        <w:rPr>
          <w:color w:val="000000"/>
          <w:sz w:val="28"/>
          <w:szCs w:val="28"/>
        </w:rPr>
        <w:t>устанавливает единые условия</w:t>
      </w:r>
      <w:proofErr w:type="gramEnd"/>
      <w:r w:rsidRPr="007B6553">
        <w:rPr>
          <w:color w:val="000000"/>
          <w:sz w:val="28"/>
          <w:szCs w:val="28"/>
        </w:rPr>
        <w:t xml:space="preserve"> предоставления муниципальных гарантий за счет средств местного бюджета (далее – Муниципальных гарантий), а также порядок исполнения обязательств по предоставленным муниципальным гарантиям, учета и контроля предоставленных муниципальных гарантий.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Понятия и термины, применяемые в настоящем Порядке.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lastRenderedPageBreak/>
        <w:t>В целях настоящего Порядка применяются следующие понятия и термины: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Гарант - лицо, предоставляющее гарантию;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Принципал (получатель Муниципальной гарантии) - лицо, по просьбе которого выдается гарантия;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Бенефициар - кредитор принципала, получатель денег по долговому обязательству;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7B6553">
        <w:rPr>
          <w:color w:val="000000"/>
          <w:sz w:val="28"/>
          <w:szCs w:val="28"/>
        </w:rPr>
        <w:t xml:space="preserve">Муниципальная гарантия - вид долгового обязательства, в силу которого администрация 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Pr="007B6553">
        <w:rPr>
          <w:color w:val="000000"/>
          <w:sz w:val="28"/>
          <w:szCs w:val="28"/>
        </w:rPr>
        <w:t xml:space="preserve"> сельсовета </w:t>
      </w:r>
      <w:r w:rsidR="007B6553" w:rsidRPr="007B6553">
        <w:rPr>
          <w:color w:val="000000"/>
          <w:sz w:val="28"/>
          <w:szCs w:val="28"/>
        </w:rPr>
        <w:t xml:space="preserve">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Pr="007B6553">
        <w:rPr>
          <w:color w:val="000000"/>
          <w:sz w:val="28"/>
          <w:szCs w:val="28"/>
        </w:rPr>
        <w:t xml:space="preserve"> района  Новосибирской области (далее - гарант) обязана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местного бюджета в соответствии с условиями даваемого гарантом обязательства отвечать за исполнение третьим лицом</w:t>
      </w:r>
      <w:proofErr w:type="gramEnd"/>
      <w:r w:rsidRPr="007B6553">
        <w:rPr>
          <w:color w:val="000000"/>
          <w:sz w:val="28"/>
          <w:szCs w:val="28"/>
        </w:rPr>
        <w:t xml:space="preserve"> (принципалом) его обязательств перед бенефициаром.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 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B6553">
        <w:rPr>
          <w:b/>
          <w:bCs/>
          <w:color w:val="000000"/>
          <w:sz w:val="28"/>
          <w:szCs w:val="28"/>
        </w:rPr>
        <w:t xml:space="preserve">                                     Статья 1. Общие положения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 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1. </w:t>
      </w:r>
      <w:proofErr w:type="gramStart"/>
      <w:r w:rsidRPr="007B6553">
        <w:rPr>
          <w:color w:val="000000"/>
          <w:sz w:val="28"/>
          <w:szCs w:val="28"/>
        </w:rPr>
        <w:t xml:space="preserve">Муниципальной гарантией в целях настоящего Порядка признается способ обеспечения  гражданско-правовых обязательств, в силу которого гарант – администрация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Pr="007B6553">
        <w:rPr>
          <w:color w:val="000000"/>
          <w:sz w:val="28"/>
          <w:szCs w:val="28"/>
        </w:rPr>
        <w:t xml:space="preserve"> района Новосибирской области (далее – администрация) - обязан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соответствующего бюджета в соответствии с условиями даваемого</w:t>
      </w:r>
      <w:proofErr w:type="gramEnd"/>
      <w:r w:rsidRPr="007B6553">
        <w:rPr>
          <w:color w:val="000000"/>
          <w:sz w:val="28"/>
          <w:szCs w:val="28"/>
        </w:rPr>
        <w:t xml:space="preserve"> гарантом обязательства отвечать за исполнение третьим лицом (принципалом) его обязательств перед бенефициаром.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Гарантийный случай - неисполнение Принципалом обязательств перед Бенефициаром по погашению кредита (основного долга) в срок, установленный кредитным договором.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2. Муниципальная гарантия оформляется письменно.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Администрация по муниципальной гарантии несет субсидиарную ответственность дополнительно к ответственности принципала перед Бенефициаром.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3. Муниципальные гарантии предоставляются на цели, обеспечивающие социально-экономическое развитие муниципального образования в том числе: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1) создание дополнительных рабочих мест;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2) увеличение налогооблагаемой базы;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3) решение приоритетных социальных вопросов.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4. Муниципальные гарантии предоставляются на финансовый год с учетом требований, установленных в бюджете муниципального образования, в том числе: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1) верхнего предела долга по муниципальным гарантиям по состоянию на 1 января года, следующего за очередным финансовым годом;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lastRenderedPageBreak/>
        <w:t>2) программы муниципальных гарантий на очередной финансовый год;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3) дополнительных условий предоставления муниципальных гарантий.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5. Программа муниципальных гарантий муниципального образования на очередной финансовый год представляет собой перечень предоставляемых муниципальных гарантий в валюте Российской Федерации на очередной финансовый год с указанием: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1) направления (цели) гарантирования с указанием объема гарантий по каждому направлению (цели);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2) наименование принципала;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3) дата возникновения обязательства;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4) срок исполнения обязательства;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5) сумма обязательства по состоянию на дату возникновения обязательства;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6) сумма обязательства по состоянию на 01 января финансового года;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7) наличия или отсутствия права регрессного требования гаранта к принципалу, а также иных условий предоставления и исполнения гарантий;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8) Общего объема бюджетных ассигнований, которые должны быть предусмотрены в текущем финансовом году на исполнение гарантий по возможным гарантийным случаям, в т. ч.: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- за счет </w:t>
      </w:r>
      <w:proofErr w:type="gramStart"/>
      <w:r w:rsidRPr="007B6553">
        <w:rPr>
          <w:color w:val="000000"/>
          <w:sz w:val="28"/>
          <w:szCs w:val="28"/>
        </w:rPr>
        <w:t>источников финансирования дефицита бюджета муниципального образования</w:t>
      </w:r>
      <w:proofErr w:type="gramEnd"/>
      <w:r w:rsidRPr="007B6553">
        <w:rPr>
          <w:color w:val="000000"/>
          <w:sz w:val="28"/>
          <w:szCs w:val="28"/>
        </w:rPr>
        <w:t>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за счет расходов бюджета муниципального образования.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В программе муниципальных гарантий должно быть отдельно предусмотрено каждое направление (цель) гарантирования с указанием категорий и (или) наименований принципалов, </w:t>
      </w:r>
      <w:proofErr w:type="gramStart"/>
      <w:r w:rsidRPr="007B6553">
        <w:rPr>
          <w:color w:val="000000"/>
          <w:sz w:val="28"/>
          <w:szCs w:val="28"/>
        </w:rPr>
        <w:t>объем</w:t>
      </w:r>
      <w:proofErr w:type="gramEnd"/>
      <w:r w:rsidRPr="007B6553">
        <w:rPr>
          <w:color w:val="000000"/>
          <w:sz w:val="28"/>
          <w:szCs w:val="28"/>
        </w:rPr>
        <w:t xml:space="preserve"> которого превышает 100 тысяч рублей. Указанные гарантии подлежат реализации только при условии их утверждения в составе программы муниципальных гарантий муниципального образования.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6. Органом, уполномоченным от имени муниципального образования, предоставлять муниципальные гарантии является администрация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Pr="007B6553">
        <w:rPr>
          <w:color w:val="000000"/>
          <w:sz w:val="28"/>
          <w:szCs w:val="28"/>
        </w:rPr>
        <w:t xml:space="preserve"> района Новосибирской области.</w:t>
      </w:r>
    </w:p>
    <w:p w:rsidR="007B6553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Администрация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района Новосибирской области.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1) принимает решения о предоставлении муниципальных гарантий (отказе в их предоставлении);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2) заключает договоры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муниципальной гарантии;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3) осуществляет иные полномочия, установленные действующим законодательством и настоящим положением.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 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B6553">
        <w:rPr>
          <w:b/>
          <w:bCs/>
          <w:color w:val="000000"/>
          <w:sz w:val="28"/>
          <w:szCs w:val="28"/>
        </w:rPr>
        <w:t>Статья 2. Условия предоставления муниципальных гарантий</w:t>
      </w:r>
      <w:r w:rsidR="0005441A">
        <w:rPr>
          <w:b/>
          <w:bCs/>
          <w:color w:val="000000"/>
          <w:sz w:val="28"/>
          <w:szCs w:val="28"/>
        </w:rPr>
        <w:t xml:space="preserve"> 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 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1. Муниципальные гарантии предоставляются по обязательствам юридических лиц, зарегистрированных в установленном порядке и (или) </w:t>
      </w:r>
      <w:r w:rsidRPr="007B6553">
        <w:rPr>
          <w:color w:val="000000"/>
          <w:sz w:val="28"/>
          <w:szCs w:val="28"/>
        </w:rPr>
        <w:lastRenderedPageBreak/>
        <w:t>осуществляющих деятельность по оказанию услуг населению муниципального образования на территории муниципального образования.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2. Муниципальные гарантии не предоставляются по обязательствам юридических лиц, в отношении которых в установленном порядке принято решение о ликвидации или реорганизации, или осуществляется процедура банкротства.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3. Муниципальные гарантии предоставляются при условии: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1) проведения финансовым органом муниципального образования (далее – финансовый орган) анализа финансового состояния принципала (при предоставлении муниципальной гарантии с правом регрессного требования гаранта к принципалу);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2) предоставления принципалом обеспечения исполнения своих обязательств по удовлетворению регрессного требования гаранта (при предоставлении муниципальной гарантии с правом регрессного требования гаранта к принципалу);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3) отсутствия у принципала, его поручителей (гарантов) просроченной задолженности по обязательным платежам в бюджетную систему Российской Федерации, по денежным обязательствам перед бюджетом муниципального образования, а также неурегулированных обязательств по ранее представленным муниципальным гарантиям.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4. Способами обеспечения исполнения обязатель</w:t>
      </w:r>
      <w:proofErr w:type="gramStart"/>
      <w:r w:rsidRPr="007B6553">
        <w:rPr>
          <w:color w:val="000000"/>
          <w:sz w:val="28"/>
          <w:szCs w:val="28"/>
        </w:rPr>
        <w:t>ств  пр</w:t>
      </w:r>
      <w:proofErr w:type="gramEnd"/>
      <w:r w:rsidRPr="007B6553">
        <w:rPr>
          <w:color w:val="000000"/>
          <w:sz w:val="28"/>
          <w:szCs w:val="28"/>
        </w:rPr>
        <w:t>инципала по удовлетворению регрессного требования могут быть банковские гарантии, поручительства, государственные или муниципальные гарантии, залог имущества в размере не менее 100 процентов суммы предоставляемой муниципальной гарантии.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5. Не допускается принятие в качестве </w:t>
      </w:r>
      <w:proofErr w:type="gramStart"/>
      <w:r w:rsidRPr="007B6553">
        <w:rPr>
          <w:color w:val="000000"/>
          <w:sz w:val="28"/>
          <w:szCs w:val="28"/>
        </w:rPr>
        <w:t>обеспечения исполнения обязательств принципала поручительств</w:t>
      </w:r>
      <w:proofErr w:type="gramEnd"/>
      <w:r w:rsidRPr="007B6553">
        <w:rPr>
          <w:color w:val="000000"/>
          <w:sz w:val="28"/>
          <w:szCs w:val="28"/>
        </w:rPr>
        <w:t xml:space="preserve"> и гарантий юридических лиц, величина чистых активов которых меньше величины, равной трехкратной сумме предоставляемой муниципальной гарантии.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7. Оценка имущества, предоставляемого в залог, осуществляется в соответствии с законодательством Российской Федерации. Расходы, связанные с оформлением залога, оценкой и страхованием передаваемого в залог имущества, несет залогодатель.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8. При предоставлении муниципальной гарантии без права регрессного требования гаранта к принципалу анализ финансового состояния принципала может не проводиться. При предоставлении указанной гарантии обеспечение исполнения обязатель</w:t>
      </w:r>
      <w:proofErr w:type="gramStart"/>
      <w:r w:rsidRPr="007B6553">
        <w:rPr>
          <w:color w:val="000000"/>
          <w:sz w:val="28"/>
          <w:szCs w:val="28"/>
        </w:rPr>
        <w:t>ств пр</w:t>
      </w:r>
      <w:proofErr w:type="gramEnd"/>
      <w:r w:rsidRPr="007B6553">
        <w:rPr>
          <w:color w:val="000000"/>
          <w:sz w:val="28"/>
          <w:szCs w:val="28"/>
        </w:rPr>
        <w:t>инципала перед гарантом, которые могут возникнуть в связи с предъявлением гарантом регрессных требований к принципалу, не требуется.</w:t>
      </w:r>
    </w:p>
    <w:p w:rsidR="0026314F" w:rsidRPr="007B6553" w:rsidRDefault="0026314F" w:rsidP="007B655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 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B6553">
        <w:rPr>
          <w:b/>
          <w:bCs/>
          <w:color w:val="000000"/>
          <w:sz w:val="28"/>
          <w:szCs w:val="28"/>
        </w:rPr>
        <w:t>Статья 3. Порядок предоставления муниципальных гарантий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 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1. Юридическое лицо, претендующее на получение муниципальной гарантии, представляет в администрацию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района Новосибирской области</w:t>
      </w:r>
      <w:r w:rsidRPr="007B6553">
        <w:rPr>
          <w:color w:val="000000"/>
          <w:sz w:val="28"/>
          <w:szCs w:val="28"/>
        </w:rPr>
        <w:t xml:space="preserve"> письменное заявление с указанием </w:t>
      </w:r>
      <w:r w:rsidRPr="007B6553">
        <w:rPr>
          <w:color w:val="000000"/>
          <w:sz w:val="28"/>
          <w:szCs w:val="28"/>
        </w:rPr>
        <w:lastRenderedPageBreak/>
        <w:t>суммы, срока действия гарантии, способа обеспечения исполнения обязатель</w:t>
      </w:r>
      <w:proofErr w:type="gramStart"/>
      <w:r w:rsidRPr="007B6553">
        <w:rPr>
          <w:color w:val="000000"/>
          <w:sz w:val="28"/>
          <w:szCs w:val="28"/>
        </w:rPr>
        <w:t>ств  пр</w:t>
      </w:r>
      <w:proofErr w:type="gramEnd"/>
      <w:r w:rsidRPr="007B6553">
        <w:rPr>
          <w:color w:val="000000"/>
          <w:sz w:val="28"/>
          <w:szCs w:val="28"/>
        </w:rPr>
        <w:t>инципала и цели гарантирования.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К письменному заявлению должны быть приложены следующие документы: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1) анкета претендента, содержащая информацию о: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- полном </w:t>
      </w:r>
      <w:proofErr w:type="gramStart"/>
      <w:r w:rsidRPr="007B6553">
        <w:rPr>
          <w:color w:val="000000"/>
          <w:sz w:val="28"/>
          <w:szCs w:val="28"/>
        </w:rPr>
        <w:t>наименовании</w:t>
      </w:r>
      <w:proofErr w:type="gramEnd"/>
      <w:r w:rsidRPr="007B6553">
        <w:rPr>
          <w:color w:val="000000"/>
          <w:sz w:val="28"/>
          <w:szCs w:val="28"/>
        </w:rPr>
        <w:t xml:space="preserve"> претендента, его организационно-правовой форме, номере и дате свидетельства о государственной регистрации, наименовании регистрирующего органа, местонахождении и почтовом адресе претендента, номерах телефонов;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7B6553">
        <w:rPr>
          <w:color w:val="000000"/>
          <w:sz w:val="28"/>
          <w:szCs w:val="28"/>
        </w:rPr>
        <w:t>- размере его уставного (складочного) капитала, основных акционерах (владеющих 5 процентами акций и более), доле акций, находящихся в государственной и муниципальной собственности (для акционерных обществ), своих банковских реквизитах, вхождении в холдинг или другие объединения в качестве дочернего или зависимого общества;</w:t>
      </w:r>
      <w:proofErr w:type="gramEnd"/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фамилии, имени, отчестве руководителя претендента, заместителей руководителя и главного бухгалтера (в случае если гарантия предоставляется под инвестиционный проект, указываются лица, ответственные за реализацию инвестиционного проекта);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2) удостоверенные копии учредительных документов, свидетельства о государственной регистрации юридического лица, лицензии на виды деятельности, осуществляемые претендентом;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3) финансовые документы (при предоставлении муниципальной гарантии с правом регрессного требования гаранта к принципалу);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копии бухгалтерских балансов (форма 1) и отчетов о прибылях и убытках (форма 2) за последний отчетный год и за все отчетные периоды текущего года с отметкой налогового органа об их принятии;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расшифровка кредиторской и дебиторской задолженности к представленному бухгалтерскому балансу за последний отчетный год с указанием дат возникновения и окончания задолженности в соответствии с заключенными договорами;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справка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справка налогового органа обо всех открытых счетах претендента, а также справки банков и иных кредитных учреждений, обслуживающих эти счета, об оборотах и средних остатках по ним за последние шесть месяцев, наличии или отсутствии финансовых претензий к претенденту;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4) документы, подтверждающие наличие предлагаемого претендентом обеспечения исполнения регрессных обязательств по гарантии (при предоставлении муниципальной гарантии с правом регрессного требования гаранта к принципалу);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5) в случае, если залогодателем является третье лицо, заявитель дополнительно представляет следующие документы: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заверенные в установленном порядке копии учредительных документов залогодателя;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lastRenderedPageBreak/>
        <w:t>- документ, подтверждающий полномочия лица выступать от имени залогодателя и подписывать документы, касающиеся заключения договора залога;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копии бухгалтерского баланса и отчета о прибылях и убытках залогодателя на последнюю отчетную дату с отметкой налогового органа об их принятии.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6) для гарантии на инвестиционные цели претендент дополнительно представляет утвержденный им бизнес-план (технико-экономическое обоснование инвестиционного проекта).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2. Администрация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района Новосибирской области</w:t>
      </w:r>
      <w:r w:rsidRPr="007B6553">
        <w:rPr>
          <w:color w:val="000000"/>
          <w:sz w:val="28"/>
          <w:szCs w:val="28"/>
        </w:rPr>
        <w:t xml:space="preserve"> проверяет представленные претендентом документы, </w:t>
      </w:r>
      <w:proofErr w:type="gramStart"/>
      <w:r w:rsidRPr="007B6553">
        <w:rPr>
          <w:color w:val="000000"/>
          <w:sz w:val="28"/>
          <w:szCs w:val="28"/>
        </w:rPr>
        <w:t>предоставляет финансовые  документы</w:t>
      </w:r>
      <w:proofErr w:type="gramEnd"/>
      <w:r w:rsidRPr="007B6553">
        <w:rPr>
          <w:color w:val="000000"/>
          <w:sz w:val="28"/>
          <w:szCs w:val="28"/>
        </w:rPr>
        <w:t xml:space="preserve"> финансовому органу муниципального образования для анализа финансового состояния принципала.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3. Администрация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района Новосибирской области </w:t>
      </w:r>
      <w:r w:rsidRPr="007B6553">
        <w:rPr>
          <w:color w:val="000000"/>
          <w:sz w:val="28"/>
          <w:szCs w:val="28"/>
        </w:rPr>
        <w:t>в месячный срок рассматривает предоставленные документы и принимает решение о предоставлении муниципальной гарантии или об отказе в ее предоставлении. Мотивированное уведомление об отказе в предоставлении муниципальной гарантии направляется заявителю. Решение о предоставлении муниципальной гарантии оформляется правовым актом администрации муниципального образования.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4. В случае необходимости администрация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района Новосибирской области</w:t>
      </w:r>
      <w:r w:rsidRPr="007B6553">
        <w:rPr>
          <w:color w:val="000000"/>
          <w:sz w:val="28"/>
          <w:szCs w:val="28"/>
        </w:rPr>
        <w:t xml:space="preserve"> вправе запрашивать у претендента дополнительную информацию и документы, необходимые для рассмотрения вопроса о предоставлении гарантии.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5. Администрация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района Новосибирской области </w:t>
      </w:r>
      <w:r w:rsidRPr="007B6553">
        <w:rPr>
          <w:color w:val="000000"/>
          <w:sz w:val="28"/>
          <w:szCs w:val="28"/>
        </w:rPr>
        <w:t>обязана принять решение об отказе предоставления муниципальной гарантии в случаях, если претендент: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представил необходимые документы не в полном объеме;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- сообщил о себе ложные сведения.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6. </w:t>
      </w:r>
      <w:proofErr w:type="gramStart"/>
      <w:r w:rsidRPr="007B6553">
        <w:rPr>
          <w:color w:val="000000"/>
          <w:sz w:val="28"/>
          <w:szCs w:val="28"/>
        </w:rPr>
        <w:t>После предоставления принципалом документов, подтверждающих обеспечение исполнения своего обязательства по удовлетворению регрессного требования гаранта к принципалу, заключаются договоры о предоставлении муниципальной гарантии, об обеспечении исполнения принципалом его возможных будущих обязательств по возмещению гарантии в порядке  регресса сумм, уплаченных гарантом во исполнение (частичное исполнение) обязательств по гарантии, и выдается муниципальная гарантия в соответствии с законодательством Российской Федерации и правовыми актами органов</w:t>
      </w:r>
      <w:proofErr w:type="gramEnd"/>
      <w:r w:rsidRPr="007B6553">
        <w:rPr>
          <w:color w:val="000000"/>
          <w:sz w:val="28"/>
          <w:szCs w:val="28"/>
        </w:rPr>
        <w:t xml:space="preserve"> местного самоуправления.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Договор о предоставлении муниципальной гарантии составляется по примерным формам согласно приложению 1 к настоящему Порядку в случае предоставления гарантии с правом регрессного требования к принципалу или приложению 2 к настоящему Порядку в случае предоставления гарантии без права регрессного требования к принципалу. Муниципальная гарантия выдается после заключения Договора о предоставлении муниципальной гарантии по примерной форме согласно приложению 3 к настоящему Порядку.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lastRenderedPageBreak/>
        <w:t xml:space="preserve">7. Решение о продлении срока действия муниципальной гарантии принимается администрацией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района Новосибирской области </w:t>
      </w:r>
      <w:r w:rsidRPr="007B6553">
        <w:rPr>
          <w:color w:val="000000"/>
          <w:sz w:val="28"/>
          <w:szCs w:val="28"/>
        </w:rPr>
        <w:t>в порядке, предусмотренном настоящим Положением для предоставления муниципальных гарантий.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 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rPr>
          <w:b/>
          <w:bCs/>
          <w:color w:val="000000"/>
          <w:sz w:val="28"/>
          <w:szCs w:val="28"/>
        </w:rPr>
      </w:pPr>
      <w:r w:rsidRPr="007B6553">
        <w:rPr>
          <w:b/>
          <w:bCs/>
          <w:color w:val="000000"/>
          <w:sz w:val="28"/>
          <w:szCs w:val="28"/>
        </w:rPr>
        <w:t xml:space="preserve">                           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B6553">
        <w:rPr>
          <w:b/>
          <w:bCs/>
          <w:color w:val="000000"/>
          <w:sz w:val="28"/>
          <w:szCs w:val="28"/>
        </w:rPr>
        <w:t xml:space="preserve">                      Статья 4. Учет муниципальных гарантий</w:t>
      </w:r>
    </w:p>
    <w:p w:rsidR="0026314F" w:rsidRPr="007B6553" w:rsidRDefault="0026314F" w:rsidP="0089219F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 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1. Общая сумма обязательств, вытекающих из муниципальных гарантий, включается в состав муниципального долга как вид долгового обязательства.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2. Ведение муниципальной долговой книги обеспечивает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района Новосибирской области.</w:t>
      </w:r>
      <w:r w:rsidRPr="007B6553">
        <w:rPr>
          <w:color w:val="000000"/>
          <w:sz w:val="28"/>
          <w:szCs w:val="28"/>
        </w:rPr>
        <w:t>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>3. Администрация ведет учет выданных гарантий, исполнения обязатель</w:t>
      </w:r>
      <w:proofErr w:type="gramStart"/>
      <w:r w:rsidRPr="007B6553">
        <w:rPr>
          <w:color w:val="000000"/>
          <w:sz w:val="28"/>
          <w:szCs w:val="28"/>
        </w:rPr>
        <w:t>ств пр</w:t>
      </w:r>
      <w:proofErr w:type="gramEnd"/>
      <w:r w:rsidRPr="007B6553">
        <w:rPr>
          <w:color w:val="000000"/>
          <w:sz w:val="28"/>
          <w:szCs w:val="28"/>
        </w:rPr>
        <w:t>инципала, обеспеченных гарантиями, а также учет осуществления платежей по выданным гарантиям.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4. Администрация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района Новосибирской области</w:t>
      </w:r>
      <w:r w:rsidRPr="007B6553">
        <w:rPr>
          <w:color w:val="000000"/>
          <w:sz w:val="28"/>
          <w:szCs w:val="28"/>
        </w:rPr>
        <w:t xml:space="preserve"> вправе провести проверку целевого и эффективного использования средств, обеспеченных муниципальными гарантиями.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5. Принципал обязан ежемесячно не позднее 3 числа месяца, следующего </w:t>
      </w:r>
      <w:proofErr w:type="gramStart"/>
      <w:r w:rsidRPr="007B6553">
        <w:rPr>
          <w:color w:val="000000"/>
          <w:sz w:val="28"/>
          <w:szCs w:val="28"/>
        </w:rPr>
        <w:t>за</w:t>
      </w:r>
      <w:proofErr w:type="gramEnd"/>
      <w:r w:rsidRPr="007B6553">
        <w:rPr>
          <w:color w:val="000000"/>
          <w:sz w:val="28"/>
          <w:szCs w:val="28"/>
        </w:rPr>
        <w:t xml:space="preserve"> </w:t>
      </w:r>
      <w:proofErr w:type="gramStart"/>
      <w:r w:rsidRPr="007B6553">
        <w:rPr>
          <w:color w:val="000000"/>
          <w:sz w:val="28"/>
          <w:szCs w:val="28"/>
        </w:rPr>
        <w:t>отчетным</w:t>
      </w:r>
      <w:proofErr w:type="gramEnd"/>
      <w:r w:rsidRPr="007B6553">
        <w:rPr>
          <w:color w:val="000000"/>
          <w:sz w:val="28"/>
          <w:szCs w:val="28"/>
        </w:rPr>
        <w:t>, представлять в администрацию отчет о состоянии задолженности по обязательствам, обеспеченным муниципальной гарантией.</w:t>
      </w:r>
    </w:p>
    <w:p w:rsidR="0026314F" w:rsidRPr="007B6553" w:rsidRDefault="0026314F" w:rsidP="00D91AA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B6553">
        <w:rPr>
          <w:color w:val="000000"/>
          <w:sz w:val="28"/>
          <w:szCs w:val="28"/>
        </w:rPr>
        <w:t xml:space="preserve">6. Администрация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района Новосибирской области</w:t>
      </w:r>
      <w:r w:rsidRPr="007B6553">
        <w:rPr>
          <w:color w:val="000000"/>
          <w:sz w:val="28"/>
          <w:szCs w:val="28"/>
        </w:rPr>
        <w:t xml:space="preserve">  ежегодно, вместе с отчетом об исполнении бюджета муниципального образования за предыдущий год, представляет в Совет депутатов </w:t>
      </w:r>
      <w:proofErr w:type="spellStart"/>
      <w:r w:rsidR="007B6553" w:rsidRPr="007B6553">
        <w:rPr>
          <w:color w:val="000000"/>
          <w:sz w:val="28"/>
          <w:szCs w:val="28"/>
        </w:rPr>
        <w:t>Быструхинского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сельсовета </w:t>
      </w:r>
      <w:proofErr w:type="spellStart"/>
      <w:r w:rsidR="007B6553" w:rsidRPr="007B6553">
        <w:rPr>
          <w:color w:val="000000"/>
          <w:sz w:val="28"/>
          <w:szCs w:val="28"/>
        </w:rPr>
        <w:t>Кочковского</w:t>
      </w:r>
      <w:proofErr w:type="spellEnd"/>
      <w:r w:rsidR="007B6553" w:rsidRPr="007B6553">
        <w:rPr>
          <w:color w:val="000000"/>
          <w:sz w:val="28"/>
          <w:szCs w:val="28"/>
        </w:rPr>
        <w:t xml:space="preserve"> района Новосибирской области </w:t>
      </w:r>
      <w:r w:rsidRPr="007B6553">
        <w:rPr>
          <w:color w:val="000000"/>
          <w:sz w:val="28"/>
          <w:szCs w:val="28"/>
        </w:rPr>
        <w:t>отчет о выданных муниципальных гарантиях по всем получателям указанных гарантий, об исполнении принципалами своих обязательств и осуществлении платежей по выданным гарантиям.</w:t>
      </w:r>
    </w:p>
    <w:p w:rsidR="0026314F" w:rsidRDefault="0026314F" w:rsidP="00D91AA7">
      <w:pPr>
        <w:jc w:val="both"/>
      </w:pPr>
    </w:p>
    <w:sectPr w:rsidR="0026314F" w:rsidSect="00C43F50">
      <w:pgSz w:w="11906" w:h="16838"/>
      <w:pgMar w:top="1134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F4DD1"/>
    <w:multiLevelType w:val="hybridMultilevel"/>
    <w:tmpl w:val="843C51C8"/>
    <w:lvl w:ilvl="0" w:tplc="D43C7ED0">
      <w:start w:val="3"/>
      <w:numFmt w:val="decimal"/>
      <w:lvlText w:val="%1."/>
      <w:lvlJc w:val="left"/>
      <w:pPr>
        <w:ind w:left="9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">
    <w:nsid w:val="6E4520D3"/>
    <w:multiLevelType w:val="hybridMultilevel"/>
    <w:tmpl w:val="724AECDA"/>
    <w:lvl w:ilvl="0" w:tplc="E4ECBA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5E7A"/>
    <w:rsid w:val="0005441A"/>
    <w:rsid w:val="00054880"/>
    <w:rsid w:val="000603FA"/>
    <w:rsid w:val="0026314F"/>
    <w:rsid w:val="0032254B"/>
    <w:rsid w:val="00323082"/>
    <w:rsid w:val="003E4709"/>
    <w:rsid w:val="0042224C"/>
    <w:rsid w:val="00472A55"/>
    <w:rsid w:val="00493001"/>
    <w:rsid w:val="005178E6"/>
    <w:rsid w:val="005C7CEF"/>
    <w:rsid w:val="006C571E"/>
    <w:rsid w:val="0070651B"/>
    <w:rsid w:val="00776E8A"/>
    <w:rsid w:val="00795CDE"/>
    <w:rsid w:val="007B6553"/>
    <w:rsid w:val="007C4149"/>
    <w:rsid w:val="008009EC"/>
    <w:rsid w:val="0089219F"/>
    <w:rsid w:val="008A6E00"/>
    <w:rsid w:val="008F7A78"/>
    <w:rsid w:val="0094750A"/>
    <w:rsid w:val="009A72D8"/>
    <w:rsid w:val="009D601D"/>
    <w:rsid w:val="00AA42C7"/>
    <w:rsid w:val="00B570C5"/>
    <w:rsid w:val="00B90CAD"/>
    <w:rsid w:val="00C43F50"/>
    <w:rsid w:val="00CF327D"/>
    <w:rsid w:val="00D067CD"/>
    <w:rsid w:val="00D85E7A"/>
    <w:rsid w:val="00D91AA7"/>
    <w:rsid w:val="00DE0770"/>
    <w:rsid w:val="00EE128C"/>
    <w:rsid w:val="00F41436"/>
    <w:rsid w:val="00FA49D8"/>
    <w:rsid w:val="00FE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88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0603F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43F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Гиперссылка1"/>
    <w:uiPriority w:val="99"/>
    <w:rsid w:val="00C43F50"/>
    <w:rPr>
      <w:rFonts w:cs="Times New Roman"/>
    </w:rPr>
  </w:style>
  <w:style w:type="paragraph" w:styleId="a4">
    <w:name w:val="List Paragraph"/>
    <w:basedOn w:val="a"/>
    <w:uiPriority w:val="99"/>
    <w:qFormat/>
    <w:rsid w:val="00EE12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51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5178E6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"/>
    <w:link w:val="a8"/>
    <w:qFormat/>
    <w:locked/>
    <w:rsid w:val="0049300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rsid w:val="00493001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20">
    <w:name w:val="Заголовок 2 Знак"/>
    <w:link w:val="2"/>
    <w:rsid w:val="000603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77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8</Pages>
  <Words>2671</Words>
  <Characters>15229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Дмитриевка</dc:creator>
  <cp:keywords/>
  <dc:description/>
  <cp:lastModifiedBy>User</cp:lastModifiedBy>
  <cp:revision>20</cp:revision>
  <cp:lastPrinted>2023-06-20T09:25:00Z</cp:lastPrinted>
  <dcterms:created xsi:type="dcterms:W3CDTF">2023-05-30T05:37:00Z</dcterms:created>
  <dcterms:modified xsi:type="dcterms:W3CDTF">2024-06-26T05:44:00Z</dcterms:modified>
</cp:coreProperties>
</file>